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08C9" w14:textId="77777777" w:rsidR="00A24877" w:rsidRDefault="00A24877" w:rsidP="000E5754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678045F9" wp14:editId="3F0951C6">
            <wp:extent cx="5467350" cy="300334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65311DE-A66A-4086-BA6D-F750DCD4262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836" cy="3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DE28" w14:textId="3F0BE49F" w:rsidR="000E5754" w:rsidRPr="00FA6C9E" w:rsidRDefault="000E5754" w:rsidP="00A24877">
      <w:pPr>
        <w:ind w:right="140"/>
        <w:jc w:val="right"/>
        <w:rPr>
          <w:rFonts w:cstheme="minorHAnsi"/>
          <w:b/>
          <w:sz w:val="24"/>
          <w:szCs w:val="24"/>
        </w:rPr>
      </w:pPr>
      <w:r w:rsidRPr="00FA6C9E">
        <w:rPr>
          <w:rFonts w:cstheme="minorHAnsi"/>
          <w:noProof/>
          <w:sz w:val="20"/>
          <w:lang w:eastAsia="pt-BR"/>
        </w:rPr>
        <w:drawing>
          <wp:inline distT="0" distB="0" distL="0" distR="0" wp14:anchorId="6392FD7B" wp14:editId="464E6FC5">
            <wp:extent cx="447040" cy="551046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37" cy="66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DEB8D" w14:textId="2BF6B598" w:rsidR="00E544C2" w:rsidRPr="00FA6C9E" w:rsidRDefault="00E544C2" w:rsidP="00E544C2">
      <w:pPr>
        <w:jc w:val="center"/>
        <w:rPr>
          <w:rFonts w:cstheme="minorHAnsi"/>
          <w:sz w:val="28"/>
          <w:szCs w:val="28"/>
        </w:rPr>
      </w:pPr>
      <w:r w:rsidRPr="00FA6C9E">
        <w:rPr>
          <w:rFonts w:cstheme="minorHAnsi"/>
          <w:sz w:val="28"/>
          <w:szCs w:val="28"/>
        </w:rPr>
        <w:t>Polícia Federal</w:t>
      </w:r>
      <w:r w:rsidR="00945A96" w:rsidRPr="00FA6C9E">
        <w:rPr>
          <w:rFonts w:cstheme="minorHAnsi"/>
          <w:sz w:val="28"/>
          <w:szCs w:val="28"/>
        </w:rPr>
        <w:t xml:space="preserve"> deflagra</w:t>
      </w:r>
      <w:r w:rsidR="00D91184">
        <w:rPr>
          <w:rFonts w:cstheme="minorHAnsi"/>
          <w:sz w:val="28"/>
          <w:szCs w:val="28"/>
        </w:rPr>
        <w:t xml:space="preserve"> Operação </w:t>
      </w:r>
      <w:r w:rsidR="00E157BD" w:rsidRPr="00FA6C9E">
        <w:rPr>
          <w:rFonts w:cstheme="minorHAnsi"/>
          <w:sz w:val="28"/>
          <w:szCs w:val="28"/>
        </w:rPr>
        <w:t>Marasmo</w:t>
      </w:r>
    </w:p>
    <w:p w14:paraId="6C528285" w14:textId="61D5A537" w:rsidR="00E544C2" w:rsidRPr="00FA6C9E" w:rsidRDefault="00453055" w:rsidP="00E544C2">
      <w:pPr>
        <w:jc w:val="center"/>
        <w:rPr>
          <w:rFonts w:cstheme="minorHAnsi"/>
          <w:i/>
          <w:sz w:val="28"/>
          <w:szCs w:val="28"/>
        </w:rPr>
      </w:pPr>
      <w:r w:rsidRPr="00FA6C9E">
        <w:rPr>
          <w:rFonts w:cstheme="minorHAnsi"/>
          <w:i/>
          <w:sz w:val="28"/>
          <w:szCs w:val="28"/>
        </w:rPr>
        <w:t xml:space="preserve">Operação visa desarticular quadrilha </w:t>
      </w:r>
      <w:r w:rsidR="00E157BD" w:rsidRPr="00FA6C9E">
        <w:rPr>
          <w:rFonts w:cstheme="minorHAnsi"/>
          <w:i/>
          <w:sz w:val="28"/>
          <w:szCs w:val="28"/>
        </w:rPr>
        <w:t>que desviou recursos públicos destinados ao Hospital de Clínicas de Campina Grande</w:t>
      </w:r>
    </w:p>
    <w:p w14:paraId="346623B9" w14:textId="77777777" w:rsidR="00E544C2" w:rsidRPr="00FA6C9E" w:rsidRDefault="00E544C2" w:rsidP="00E544C2">
      <w:pPr>
        <w:rPr>
          <w:rFonts w:cstheme="minorHAnsi"/>
          <w:sz w:val="28"/>
          <w:szCs w:val="28"/>
        </w:rPr>
      </w:pPr>
    </w:p>
    <w:p w14:paraId="6082D945" w14:textId="09CEB603" w:rsidR="00FA6C9E" w:rsidRPr="00FA6C9E" w:rsidRDefault="00453055" w:rsidP="00FA6C9E">
      <w:pPr>
        <w:pStyle w:val="NormalWeb"/>
        <w:rPr>
          <w:rFonts w:asciiTheme="minorHAnsi" w:hAnsiTheme="minorHAnsi" w:cstheme="minorHAnsi"/>
        </w:rPr>
      </w:pPr>
      <w:r w:rsidRPr="00FA6C9E">
        <w:rPr>
          <w:rFonts w:asciiTheme="minorHAnsi" w:hAnsiTheme="minorHAnsi" w:cstheme="minorHAnsi"/>
          <w:b/>
        </w:rPr>
        <w:t>Campina Grande</w:t>
      </w:r>
      <w:r w:rsidR="00E544C2" w:rsidRPr="00FA6C9E">
        <w:rPr>
          <w:rFonts w:asciiTheme="minorHAnsi" w:hAnsiTheme="minorHAnsi" w:cstheme="minorHAnsi"/>
          <w:b/>
        </w:rPr>
        <w:t>/PB</w:t>
      </w:r>
      <w:r w:rsidR="00E544C2" w:rsidRPr="00FA6C9E">
        <w:rPr>
          <w:rFonts w:asciiTheme="minorHAnsi" w:hAnsiTheme="minorHAnsi" w:cstheme="minorHAnsi"/>
        </w:rPr>
        <w:t xml:space="preserve"> - </w:t>
      </w:r>
      <w:r w:rsidR="00FA6C9E" w:rsidRPr="00FA6C9E">
        <w:rPr>
          <w:rFonts w:asciiTheme="minorHAnsi" w:hAnsiTheme="minorHAnsi" w:cstheme="minorHAnsi"/>
        </w:rPr>
        <w:t xml:space="preserve">A Polícia Federal, em conjunto com o Ministério Público Federal e a Controladoria Geral da União, deflagrou na manhã desta sexta-feira, 24/11, a Operação MARASMO com o objetivo de combater um esquema de desvio de recursos públicos da saúde envolvendo dispensas indevidas de licitação, além de pagamentos sem cobertura contratual. </w:t>
      </w:r>
    </w:p>
    <w:p w14:paraId="16D60DAA" w14:textId="77777777" w:rsidR="00FA6C9E" w:rsidRPr="00FA6C9E" w:rsidRDefault="00FA6C9E" w:rsidP="00FA6C9E">
      <w:pPr>
        <w:pStyle w:val="NormalWeb"/>
        <w:rPr>
          <w:rFonts w:asciiTheme="minorHAnsi" w:hAnsiTheme="minorHAnsi" w:cstheme="minorHAnsi"/>
        </w:rPr>
      </w:pPr>
      <w:r w:rsidRPr="00FA6C9E">
        <w:rPr>
          <w:rFonts w:asciiTheme="minorHAnsi" w:hAnsiTheme="minorHAnsi" w:cstheme="minorHAnsi"/>
        </w:rPr>
        <w:t xml:space="preserve">Essas contratações tinham como objeto a aquisição de alimentos para suprir as necessidades de um hospital da rede pública em Campina Grande/PB. </w:t>
      </w:r>
    </w:p>
    <w:p w14:paraId="2CD6E99B" w14:textId="77777777" w:rsidR="00FA6C9E" w:rsidRPr="00FA6C9E" w:rsidRDefault="00FA6C9E" w:rsidP="00FA6C9E">
      <w:pPr>
        <w:pStyle w:val="NormalWeb"/>
        <w:rPr>
          <w:rFonts w:asciiTheme="minorHAnsi" w:hAnsiTheme="minorHAnsi" w:cstheme="minorHAnsi"/>
        </w:rPr>
      </w:pPr>
      <w:r w:rsidRPr="00FA6C9E">
        <w:rPr>
          <w:rFonts w:asciiTheme="minorHAnsi" w:hAnsiTheme="minorHAnsi" w:cstheme="minorHAnsi"/>
        </w:rPr>
        <w:t xml:space="preserve">A 4ª Vara Federal determinou o bloqueio de R$ 3.262.998,00 (três milhões duzentos e sessenta e dois reais e novecentos e noventa e oito reais) em bens dos investigados, a fim de buscar a mitigação dos prejuízos causados aos cofres públicos. </w:t>
      </w:r>
    </w:p>
    <w:p w14:paraId="4BCCB7A6" w14:textId="77777777" w:rsidR="00FA6C9E" w:rsidRPr="00FA6C9E" w:rsidRDefault="00FA6C9E" w:rsidP="00FA6C9E">
      <w:pPr>
        <w:pStyle w:val="NormalWeb"/>
        <w:rPr>
          <w:rFonts w:asciiTheme="minorHAnsi" w:hAnsiTheme="minorHAnsi" w:cstheme="minorHAnsi"/>
        </w:rPr>
      </w:pPr>
      <w:r w:rsidRPr="00FA6C9E">
        <w:rPr>
          <w:rFonts w:asciiTheme="minorHAnsi" w:hAnsiTheme="minorHAnsi" w:cstheme="minorHAnsi"/>
        </w:rPr>
        <w:t>Foram cumpridos 8 mandados de busca e apreensão no município de Campina Grande/PB.</w:t>
      </w:r>
    </w:p>
    <w:p w14:paraId="433DCDFC" w14:textId="2E6727F8" w:rsidR="00E157BD" w:rsidRPr="00FA6C9E" w:rsidRDefault="00E157BD" w:rsidP="00E157BD">
      <w:pPr>
        <w:pStyle w:val="PargrafodaLista"/>
        <w:spacing w:after="0" w:line="240" w:lineRule="auto"/>
        <w:ind w:left="0"/>
        <w:contextualSpacing w:val="0"/>
        <w:rPr>
          <w:rFonts w:asciiTheme="minorHAnsi" w:hAnsiTheme="minorHAnsi" w:cstheme="minorHAnsi"/>
        </w:rPr>
      </w:pPr>
      <w:r w:rsidRPr="00FA6C9E">
        <w:rPr>
          <w:rFonts w:asciiTheme="minorHAnsi" w:hAnsiTheme="minorHAnsi" w:cstheme="minorHAnsi"/>
        </w:rPr>
        <w:t>A investigação teve início com a análise de contratações realizadas pelo Hospital de Clínicas de Campina Grande (HCCG), tendo por objeto a aquisição de refeições prontas, destinadas a funcionários e pacientes, no valor de R$ 8.695.306,61, pagos com recursos do Sistema Único de Saúde (SUS).</w:t>
      </w:r>
    </w:p>
    <w:p w14:paraId="0D37BD55" w14:textId="72EA2BAC" w:rsidR="00FA6C9E" w:rsidRPr="00FA6C9E" w:rsidRDefault="00E157BD" w:rsidP="00FA6C9E">
      <w:pPr>
        <w:pStyle w:val="NormalWeb"/>
        <w:rPr>
          <w:rFonts w:asciiTheme="minorHAnsi" w:hAnsiTheme="minorHAnsi" w:cstheme="minorHAnsi"/>
        </w:rPr>
      </w:pPr>
      <w:r w:rsidRPr="00FA6C9E">
        <w:rPr>
          <w:rFonts w:asciiTheme="minorHAnsi" w:hAnsiTheme="minorHAnsi" w:cstheme="minorHAnsi"/>
        </w:rPr>
        <w:t xml:space="preserve">Foi constatado que os responsáveis </w:t>
      </w:r>
      <w:r w:rsidR="00FA6C9E" w:rsidRPr="00FA6C9E">
        <w:rPr>
          <w:rFonts w:asciiTheme="minorHAnsi" w:hAnsiTheme="minorHAnsi" w:cstheme="minorHAnsi"/>
        </w:rPr>
        <w:t>pelos desvios</w:t>
      </w:r>
      <w:r w:rsidRPr="00FA6C9E">
        <w:rPr>
          <w:rFonts w:asciiTheme="minorHAnsi" w:hAnsiTheme="minorHAnsi" w:cstheme="minorHAnsi"/>
        </w:rPr>
        <w:t xml:space="preserve"> não realizaram a licitação, mas fizeram contratações diretas, por meio de dispensas de licitação e termos de ajuste de contas (pagamentos sem cobertura contratual), com favorecimento de empresa e preços acima dos praticados em procedimento licitatório realizado para objeto semelhante</w:t>
      </w:r>
      <w:r w:rsidR="00FA6C9E" w:rsidRPr="00FA6C9E">
        <w:rPr>
          <w:rFonts w:asciiTheme="minorHAnsi" w:hAnsiTheme="minorHAnsi" w:cstheme="minorHAnsi"/>
        </w:rPr>
        <w:t>.</w:t>
      </w:r>
    </w:p>
    <w:p w14:paraId="1D47C1BF" w14:textId="1C9A6C35" w:rsidR="00FA6C9E" w:rsidRDefault="00FA6C9E" w:rsidP="00FA6C9E">
      <w:pPr>
        <w:pStyle w:val="NormalWeb"/>
        <w:rPr>
          <w:rFonts w:asciiTheme="minorHAnsi" w:hAnsiTheme="minorHAnsi" w:cstheme="minorHAnsi"/>
        </w:rPr>
      </w:pPr>
      <w:r w:rsidRPr="00FA6C9E">
        <w:rPr>
          <w:rFonts w:asciiTheme="minorHAnsi" w:hAnsiTheme="minorHAnsi" w:cstheme="minorHAnsi"/>
        </w:rPr>
        <w:t xml:space="preserve"> O nome da operação é uma alusão ao estado patológico de atrofia progressiva dos órgãos e magreza excessiva que se sucedem a uma longa enfermidade, bem como à morosidade na condução do procedimento licitatório que deveria ter sido realizado e cuja pendência foi utilizada como justificativa para as contratações diretas</w:t>
      </w:r>
      <w:r>
        <w:rPr>
          <w:rFonts w:asciiTheme="minorHAnsi" w:hAnsiTheme="minorHAnsi" w:cstheme="minorHAnsi"/>
        </w:rPr>
        <w:t>.</w:t>
      </w:r>
    </w:p>
    <w:p w14:paraId="1065104B" w14:textId="50C189A7" w:rsidR="00FA6C9E" w:rsidRPr="00FA6C9E" w:rsidRDefault="00FA6C9E" w:rsidP="00FA6C9E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Não haverá entrevista.</w:t>
      </w:r>
    </w:p>
    <w:p w14:paraId="2702EB04" w14:textId="64E08B5C" w:rsidR="00453055" w:rsidRDefault="00453055" w:rsidP="00FA6C9E">
      <w:pPr>
        <w:pStyle w:val="PargrafodaLista"/>
        <w:spacing w:after="0" w:line="240" w:lineRule="auto"/>
        <w:ind w:left="0"/>
        <w:contextualSpacing w:val="0"/>
      </w:pPr>
    </w:p>
    <w:p w14:paraId="3D47F5F6" w14:textId="11F9EEC1" w:rsidR="00202850" w:rsidRDefault="00A24877" w:rsidP="00893C59">
      <w:pPr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sz w:val="16"/>
          <w:szCs w:val="16"/>
        </w:rPr>
        <w:t>Co</w:t>
      </w:r>
      <w:r w:rsidRPr="00742220">
        <w:rPr>
          <w:rFonts w:ascii="Verdana" w:hAnsi="Verdana"/>
          <w:b/>
          <w:sz w:val="16"/>
          <w:szCs w:val="16"/>
        </w:rPr>
        <w:t>municação Social da Polícia Federal</w:t>
      </w:r>
      <w:r w:rsidRPr="00742220">
        <w:rPr>
          <w:rFonts w:ascii="Verdana" w:hAnsi="Verdana"/>
          <w:b/>
          <w:spacing w:val="-19"/>
          <w:sz w:val="16"/>
          <w:szCs w:val="16"/>
        </w:rPr>
        <w:t xml:space="preserve"> </w:t>
      </w:r>
      <w:r w:rsidR="00442729">
        <w:rPr>
          <w:rFonts w:ascii="Verdana" w:hAnsi="Verdana"/>
          <w:b/>
          <w:sz w:val="16"/>
          <w:szCs w:val="16"/>
        </w:rPr>
        <w:t>na Paraíba</w:t>
      </w:r>
      <w:r w:rsidRPr="00742220">
        <w:rPr>
          <w:rFonts w:ascii="Verdana" w:hAnsi="Verdana"/>
          <w:b/>
          <w:sz w:val="16"/>
          <w:szCs w:val="16"/>
        </w:rPr>
        <w:br/>
      </w:r>
      <w:r w:rsidR="00442729">
        <w:rPr>
          <w:rFonts w:ascii="Verdana" w:hAnsi="Verdana"/>
          <w:b/>
          <w:sz w:val="16"/>
          <w:szCs w:val="16"/>
        </w:rPr>
        <w:t>WhatsApp</w:t>
      </w:r>
      <w:r w:rsidR="00C52936">
        <w:rPr>
          <w:rFonts w:ascii="Verdana" w:hAnsi="Verdana"/>
          <w:b/>
          <w:sz w:val="16"/>
          <w:szCs w:val="16"/>
        </w:rPr>
        <w:t xml:space="preserve">: </w:t>
      </w:r>
      <w:r w:rsidRPr="00742220">
        <w:rPr>
          <w:rFonts w:ascii="Verdana" w:hAnsi="Verdana"/>
          <w:b/>
          <w:sz w:val="16"/>
          <w:szCs w:val="16"/>
        </w:rPr>
        <w:t>(</w:t>
      </w:r>
      <w:r w:rsidR="00442729">
        <w:rPr>
          <w:rFonts w:ascii="Verdana" w:hAnsi="Verdana"/>
          <w:b/>
          <w:sz w:val="16"/>
          <w:szCs w:val="16"/>
        </w:rPr>
        <w:t>83</w:t>
      </w:r>
      <w:r w:rsidRPr="00742220">
        <w:rPr>
          <w:rFonts w:ascii="Verdana" w:hAnsi="Verdana"/>
          <w:b/>
          <w:sz w:val="16"/>
          <w:szCs w:val="16"/>
        </w:rPr>
        <w:t>)</w:t>
      </w:r>
      <w:r w:rsidRPr="00742220">
        <w:rPr>
          <w:rFonts w:ascii="Verdana" w:hAnsi="Verdana"/>
          <w:b/>
          <w:spacing w:val="-6"/>
          <w:sz w:val="16"/>
          <w:szCs w:val="16"/>
        </w:rPr>
        <w:t xml:space="preserve"> </w:t>
      </w:r>
      <w:r w:rsidR="00442729">
        <w:rPr>
          <w:rFonts w:ascii="Verdana" w:hAnsi="Verdana"/>
          <w:b/>
          <w:spacing w:val="-6"/>
          <w:sz w:val="16"/>
          <w:szCs w:val="16"/>
        </w:rPr>
        <w:t>3565 8690</w:t>
      </w:r>
      <w:r w:rsidR="00C52936">
        <w:rPr>
          <w:rFonts w:ascii="Verdana" w:hAnsi="Verdana"/>
          <w:b/>
          <w:sz w:val="16"/>
          <w:szCs w:val="16"/>
        </w:rPr>
        <w:br/>
        <w:t xml:space="preserve">E-mail: </w:t>
      </w:r>
      <w:hyperlink r:id="rId7" w:history="1">
        <w:r w:rsidR="00442729" w:rsidRPr="00AE7B6A">
          <w:rPr>
            <w:rStyle w:val="Hyperlink"/>
            <w:rFonts w:ascii="Verdana" w:hAnsi="Verdana"/>
            <w:b/>
            <w:sz w:val="16"/>
            <w:szCs w:val="16"/>
          </w:rPr>
          <w:t>cs.srpb@pf.gov.br</w:t>
        </w:r>
      </w:hyperlink>
      <w:r w:rsidR="005D30A2">
        <w:rPr>
          <w:rFonts w:ascii="Verdana" w:hAnsi="Verdana"/>
          <w:b/>
          <w:sz w:val="16"/>
          <w:szCs w:val="16"/>
        </w:rPr>
        <w:br/>
      </w:r>
      <w:r w:rsidR="005D30A2" w:rsidRPr="005D30A2">
        <w:rPr>
          <w:rFonts w:ascii="Verdana" w:hAnsi="Verdana"/>
          <w:b/>
          <w:sz w:val="16"/>
          <w:szCs w:val="16"/>
        </w:rPr>
        <w:t>www.gov.br/pf</w:t>
      </w:r>
    </w:p>
    <w:p w14:paraId="0CB3C459" w14:textId="0B7BEC53" w:rsidR="00202850" w:rsidRDefault="00453055" w:rsidP="00453055">
      <w:pPr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2C25E2C7" wp14:editId="4479AFBA">
            <wp:extent cx="5400040" cy="296030"/>
            <wp:effectExtent l="0" t="0" r="0" b="8890"/>
            <wp:docPr id="7" name="Imagem 7" descr="Forma, Retâng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Forma, Retângul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20"/>
    <w:rsid w:val="000E5754"/>
    <w:rsid w:val="00114CE1"/>
    <w:rsid w:val="00130180"/>
    <w:rsid w:val="0017513D"/>
    <w:rsid w:val="001807C0"/>
    <w:rsid w:val="001824BD"/>
    <w:rsid w:val="00183003"/>
    <w:rsid w:val="001A05B3"/>
    <w:rsid w:val="00202850"/>
    <w:rsid w:val="0026757E"/>
    <w:rsid w:val="0029182C"/>
    <w:rsid w:val="00294D63"/>
    <w:rsid w:val="00327AB2"/>
    <w:rsid w:val="00370FE1"/>
    <w:rsid w:val="003A26DF"/>
    <w:rsid w:val="003A7675"/>
    <w:rsid w:val="003C6662"/>
    <w:rsid w:val="00413106"/>
    <w:rsid w:val="00442729"/>
    <w:rsid w:val="00453055"/>
    <w:rsid w:val="00460745"/>
    <w:rsid w:val="0047221E"/>
    <w:rsid w:val="00496127"/>
    <w:rsid w:val="004B51A3"/>
    <w:rsid w:val="005417C3"/>
    <w:rsid w:val="00545152"/>
    <w:rsid w:val="005D30A2"/>
    <w:rsid w:val="00602A09"/>
    <w:rsid w:val="00642BFE"/>
    <w:rsid w:val="00677F06"/>
    <w:rsid w:val="0069703E"/>
    <w:rsid w:val="006B4573"/>
    <w:rsid w:val="007062F3"/>
    <w:rsid w:val="00742220"/>
    <w:rsid w:val="00750443"/>
    <w:rsid w:val="0075260E"/>
    <w:rsid w:val="00770087"/>
    <w:rsid w:val="007713F1"/>
    <w:rsid w:val="007C5A66"/>
    <w:rsid w:val="007D01FC"/>
    <w:rsid w:val="00825ADB"/>
    <w:rsid w:val="008333FA"/>
    <w:rsid w:val="008644E1"/>
    <w:rsid w:val="0089139E"/>
    <w:rsid w:val="00893C59"/>
    <w:rsid w:val="00945A96"/>
    <w:rsid w:val="00993956"/>
    <w:rsid w:val="00A24877"/>
    <w:rsid w:val="00B4420E"/>
    <w:rsid w:val="00B81236"/>
    <w:rsid w:val="00C21B1E"/>
    <w:rsid w:val="00C52936"/>
    <w:rsid w:val="00CA0447"/>
    <w:rsid w:val="00CA096D"/>
    <w:rsid w:val="00CB317C"/>
    <w:rsid w:val="00CC3771"/>
    <w:rsid w:val="00CC73E0"/>
    <w:rsid w:val="00CD6F2D"/>
    <w:rsid w:val="00CE2BF4"/>
    <w:rsid w:val="00D37852"/>
    <w:rsid w:val="00D91184"/>
    <w:rsid w:val="00D91E66"/>
    <w:rsid w:val="00DB5AA1"/>
    <w:rsid w:val="00DC7A4E"/>
    <w:rsid w:val="00DF6B6B"/>
    <w:rsid w:val="00E06361"/>
    <w:rsid w:val="00E157BD"/>
    <w:rsid w:val="00E544C2"/>
    <w:rsid w:val="00EA1985"/>
    <w:rsid w:val="00ED3DF2"/>
    <w:rsid w:val="00F339E9"/>
    <w:rsid w:val="00FA6C9E"/>
    <w:rsid w:val="00FD7E12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C101"/>
  <w15:chartTrackingRefBased/>
  <w15:docId w15:val="{F1F8AE9A-97AB-4A17-BD24-2303BF1B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422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220"/>
    <w:rPr>
      <w:rFonts w:ascii="Calibri" w:eastAsia="Calibri" w:hAnsi="Calibri" w:cs="Calibri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A1985"/>
    <w:rPr>
      <w:i/>
      <w:iCs/>
    </w:rPr>
  </w:style>
  <w:style w:type="table" w:styleId="Tabelacomgrade">
    <w:name w:val="Table Grid"/>
    <w:basedOn w:val="Tabelanormal"/>
    <w:uiPriority w:val="39"/>
    <w:rsid w:val="0069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30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30A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157BD"/>
    <w:pPr>
      <w:spacing w:after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.srpb@pf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FCEB-20F4-48DB-BC3A-55D3F440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Orozimbo Machado de Souza Junior</dc:creator>
  <cp:keywords/>
  <dc:description/>
  <cp:lastModifiedBy>Anna Amalia Dantas Guerra Barretto</cp:lastModifiedBy>
  <cp:revision>3</cp:revision>
  <cp:lastPrinted>2021-07-19T11:21:00Z</cp:lastPrinted>
  <dcterms:created xsi:type="dcterms:W3CDTF">2023-11-24T10:29:00Z</dcterms:created>
  <dcterms:modified xsi:type="dcterms:W3CDTF">2023-11-24T10:35:00Z</dcterms:modified>
</cp:coreProperties>
</file>